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32C7" w14:textId="347037DE" w:rsidR="00BC4750" w:rsidRDefault="00363C3C" w:rsidP="008B7AA3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BD658A5" wp14:editId="4B4823F3">
            <wp:simplePos x="0" y="0"/>
            <wp:positionH relativeFrom="column">
              <wp:posOffset>1483995</wp:posOffset>
            </wp:positionH>
            <wp:positionV relativeFrom="paragraph">
              <wp:posOffset>0</wp:posOffset>
            </wp:positionV>
            <wp:extent cx="1118235" cy="10833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7AA3">
        <w:rPr>
          <w:rFonts w:ascii="Arial" w:hAnsi="Arial" w:cs="Arial"/>
          <w:b/>
          <w:bCs/>
          <w:sz w:val="24"/>
          <w:szCs w:val="24"/>
          <w:lang w:val="en-US"/>
        </w:rPr>
        <w:br w:type="textWrapping" w:clear="all"/>
      </w:r>
    </w:p>
    <w:p w14:paraId="1BC37702" w14:textId="79011C2C" w:rsidR="00363C3C" w:rsidRPr="00157291" w:rsidRDefault="00363C3C" w:rsidP="00BF358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6044D02" w14:textId="2B6360DA" w:rsidR="00363C3C" w:rsidRPr="008C1BB0" w:rsidRDefault="00000000" w:rsidP="008C1BB0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  <w:lang w:val="en-US"/>
        </w:rPr>
      </w:pPr>
      <w:r>
        <w:rPr>
          <w:rFonts w:ascii="Arial" w:eastAsia="Arial" w:hAnsi="Arial" w:cs="Arial"/>
          <w:b/>
          <w:bCs/>
          <w:sz w:val="32"/>
          <w:szCs w:val="32"/>
          <w:lang w:val="en-US"/>
        </w:rPr>
        <w:t>ACCEPTANCE SPEECH</w:t>
      </w:r>
    </w:p>
    <w:p w14:paraId="1D77580D" w14:textId="77777777" w:rsidR="00BF3586" w:rsidRPr="00BF3586" w:rsidRDefault="00BF3586" w:rsidP="00BF3586">
      <w:pPr>
        <w:spacing w:after="0"/>
        <w:rPr>
          <w:rFonts w:ascii="Arial" w:eastAsia="Georgia" w:hAnsi="Arial" w:cs="Arial"/>
          <w:b/>
          <w:bCs/>
          <w:sz w:val="32"/>
          <w:szCs w:val="32"/>
        </w:rPr>
      </w:pPr>
    </w:p>
    <w:p w14:paraId="464178DF" w14:textId="0688EFE1" w:rsidR="00BF3586" w:rsidRDefault="00000000" w:rsidP="00BF3586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  <w:lang w:val="en-US"/>
        </w:rPr>
      </w:pPr>
      <w:r>
        <w:rPr>
          <w:rFonts w:ascii="Arial" w:eastAsia="Arial" w:hAnsi="Arial" w:cs="Arial"/>
          <w:b/>
          <w:bCs/>
          <w:sz w:val="32"/>
          <w:szCs w:val="32"/>
          <w:lang w:val="en-US"/>
        </w:rPr>
        <w:t>D</w:t>
      </w:r>
      <w:r w:rsidR="008E181D">
        <w:rPr>
          <w:rFonts w:ascii="Arial" w:eastAsia="Arial" w:hAnsi="Arial" w:cs="Arial"/>
          <w:b/>
          <w:bCs/>
          <w:sz w:val="32"/>
          <w:szCs w:val="32"/>
          <w:lang w:val="en-US"/>
        </w:rPr>
        <w:t>R</w:t>
      </w:r>
      <w:r>
        <w:rPr>
          <w:rFonts w:ascii="Arial" w:eastAsia="Arial" w:hAnsi="Arial" w:cs="Arial"/>
          <w:b/>
          <w:bCs/>
          <w:sz w:val="32"/>
          <w:szCs w:val="32"/>
          <w:lang w:val="en-US"/>
        </w:rPr>
        <w:t>. (HC). PUAN MAHARANI</w:t>
      </w:r>
    </w:p>
    <w:p w14:paraId="4AFF7EA8" w14:textId="77777777" w:rsidR="008C1BB0" w:rsidRPr="00BF3586" w:rsidRDefault="008C1BB0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</w:p>
    <w:p w14:paraId="4AF6BE28" w14:textId="57D5D83D" w:rsidR="00BF3586" w:rsidRPr="00BF3586" w:rsidRDefault="00000000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en-US"/>
        </w:rPr>
        <w:t>SPEAKER</w:t>
      </w:r>
    </w:p>
    <w:p w14:paraId="2D52ECF7" w14:textId="76E9DD8B" w:rsidR="00BF3586" w:rsidRPr="00BF3586" w:rsidRDefault="00000000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OF THE HOUSE OF REPRESENTATIVES</w:t>
      </w:r>
    </w:p>
    <w:p w14:paraId="04E5159C" w14:textId="3A0DFF22" w:rsidR="00BF3586" w:rsidRPr="00BF3586" w:rsidRDefault="00000000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en-US"/>
        </w:rPr>
        <w:t>OF THE REPUBLIC OF INDONESIA</w:t>
      </w:r>
    </w:p>
    <w:p w14:paraId="46017E6A" w14:textId="376FB4E7" w:rsidR="00BF3586" w:rsidRDefault="00BF3586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</w:p>
    <w:p w14:paraId="67363F63" w14:textId="272AB652" w:rsidR="00BF3586" w:rsidRDefault="00BF3586" w:rsidP="008B7AA3">
      <w:pPr>
        <w:spacing w:after="0"/>
        <w:rPr>
          <w:rFonts w:ascii="Arial" w:eastAsia="Georgia" w:hAnsi="Arial" w:cs="Arial"/>
          <w:b/>
          <w:bCs/>
          <w:sz w:val="32"/>
          <w:szCs w:val="32"/>
        </w:rPr>
      </w:pPr>
    </w:p>
    <w:p w14:paraId="2CA13D35" w14:textId="77777777" w:rsidR="00BF3586" w:rsidRPr="00BF3586" w:rsidRDefault="00BF3586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</w:p>
    <w:p w14:paraId="1E17BB74" w14:textId="299806CF" w:rsidR="00BF3586" w:rsidRDefault="00000000" w:rsidP="00BF3586">
      <w:pPr>
        <w:spacing w:after="0"/>
        <w:jc w:val="center"/>
        <w:rPr>
          <w:rFonts w:ascii="Arial" w:eastAsia="Arial" w:hAnsi="Arial" w:cs="Arial"/>
          <w:b/>
          <w:bCs/>
          <w:sz w:val="32"/>
          <w:szCs w:val="32"/>
          <w:lang w:val="en-US"/>
        </w:rPr>
      </w:pPr>
      <w:r w:rsidRPr="00363C3C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ASEAN INTER-PARLIAMENTARY </w:t>
      </w:r>
      <w:proofErr w:type="gramStart"/>
      <w:r w:rsidRPr="00363C3C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ASSEMBLY </w:t>
      </w:r>
      <w:r w:rsidR="00363C3C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(</w:t>
      </w:r>
      <w:proofErr w:type="gramEnd"/>
      <w:r w:rsidR="00363C3C">
        <w:rPr>
          <w:rFonts w:ascii="Arial" w:eastAsia="Arial" w:hAnsi="Arial" w:cs="Arial"/>
          <w:b/>
          <w:bCs/>
          <w:sz w:val="32"/>
          <w:szCs w:val="32"/>
          <w:lang w:val="en-US"/>
        </w:rPr>
        <w:t>AIPA)</w:t>
      </w:r>
    </w:p>
    <w:p w14:paraId="4849EB65" w14:textId="77777777" w:rsidR="008B7AA3" w:rsidRPr="00363C3C" w:rsidRDefault="008B7AA3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</w:p>
    <w:p w14:paraId="11012715" w14:textId="74450646" w:rsidR="00BF3586" w:rsidRPr="00363C3C" w:rsidRDefault="00BF3586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</w:p>
    <w:p w14:paraId="170EADBC" w14:textId="2AA6B76E" w:rsidR="00BF3586" w:rsidRPr="00363C3C" w:rsidRDefault="00000000" w:rsidP="00BF3586">
      <w:pPr>
        <w:spacing w:after="0"/>
        <w:jc w:val="center"/>
        <w:rPr>
          <w:rFonts w:ascii="Arial" w:eastAsia="Georgia" w:hAnsi="Arial" w:cs="Arial"/>
          <w:b/>
          <w:bCs/>
          <w:sz w:val="32"/>
          <w:szCs w:val="32"/>
        </w:rPr>
      </w:pPr>
      <w:r w:rsidRPr="00363C3C">
        <w:rPr>
          <w:rFonts w:ascii="Arial" w:eastAsia="Arial" w:hAnsi="Arial" w:cs="Arial"/>
          <w:b/>
          <w:bCs/>
          <w:sz w:val="32"/>
          <w:szCs w:val="32"/>
          <w:lang w:val="en-US"/>
        </w:rPr>
        <w:t>PHNOM PENH, 24 NOVEMBER 2022</w:t>
      </w:r>
    </w:p>
    <w:p w14:paraId="7D7E0DCA" w14:textId="77777777" w:rsidR="00BF3586" w:rsidRDefault="00BF3586" w:rsidP="00BF3586">
      <w:pPr>
        <w:spacing w:after="0"/>
        <w:jc w:val="center"/>
        <w:rPr>
          <w:rFonts w:ascii="Georgia" w:eastAsia="Georgia" w:hAnsi="Georgia" w:cs="Georgia"/>
          <w:sz w:val="28"/>
          <w:szCs w:val="28"/>
        </w:rPr>
      </w:pPr>
    </w:p>
    <w:p w14:paraId="7EAFD089" w14:textId="5921D86D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lastRenderedPageBreak/>
        <w:t>Your Excellency President of the National Assembly of the Kingdom of Cambodia</w:t>
      </w:r>
      <w:r w:rsidR="008A601D">
        <w:rPr>
          <w:rFonts w:ascii="Arial" w:eastAsia="Arial" w:hAnsi="Arial" w:cs="Arial"/>
          <w:i/>
          <w:iCs/>
          <w:sz w:val="28"/>
          <w:szCs w:val="28"/>
          <w:lang w:val="en-US"/>
        </w:rPr>
        <w:t>,</w:t>
      </w:r>
      <w:r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 </w:t>
      </w:r>
    </w:p>
    <w:p w14:paraId="39E02250" w14:textId="0278A352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Your Excellency President of the Senate of the Kingdom of Cambodia, </w:t>
      </w:r>
    </w:p>
    <w:p w14:paraId="66912B5B" w14:textId="1C09CD66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Excellencies Speakers of Parliament of ASEAN member states,</w:t>
      </w:r>
    </w:p>
    <w:p w14:paraId="6A392928" w14:textId="70D6B237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Honorable Members of Parliament and Delegates,</w:t>
      </w:r>
    </w:p>
    <w:p w14:paraId="0FC2D340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</w:rPr>
      </w:pPr>
    </w:p>
    <w:p w14:paraId="575119A8" w14:textId="534F9948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  <w:lang w:val="en-US"/>
        </w:rPr>
        <w:t>First of all</w:t>
      </w:r>
      <w:proofErr w:type="gramEnd"/>
      <w:r>
        <w:rPr>
          <w:rFonts w:ascii="Arial" w:eastAsia="Arial" w:hAnsi="Arial" w:cs="Arial"/>
          <w:sz w:val="28"/>
          <w:szCs w:val="28"/>
          <w:lang w:val="en-US"/>
        </w:rPr>
        <w:t>, I would like to congratulate the National Assembly and the Senate of the Kingdom of Cambodia for successful</w:t>
      </w:r>
      <w:r w:rsidR="00CF47BE">
        <w:rPr>
          <w:rFonts w:ascii="Arial" w:eastAsia="Arial" w:hAnsi="Arial" w:cs="Arial"/>
          <w:sz w:val="28"/>
          <w:szCs w:val="28"/>
          <w:lang w:val="en-US"/>
        </w:rPr>
        <w:t>ly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organiz</w:t>
      </w:r>
      <w:r w:rsidR="00CF47BE">
        <w:rPr>
          <w:rFonts w:ascii="Arial" w:eastAsia="Arial" w:hAnsi="Arial" w:cs="Arial"/>
          <w:sz w:val="28"/>
          <w:szCs w:val="28"/>
          <w:lang w:val="en-US"/>
        </w:rPr>
        <w:t xml:space="preserve">ing </w:t>
      </w:r>
      <w:r>
        <w:rPr>
          <w:rFonts w:ascii="Arial" w:eastAsia="Arial" w:hAnsi="Arial" w:cs="Arial"/>
          <w:sz w:val="28"/>
          <w:szCs w:val="28"/>
          <w:lang w:val="en-US"/>
        </w:rPr>
        <w:t>this 44</w:t>
      </w:r>
      <w:r w:rsidRPr="008A601D">
        <w:rPr>
          <w:rFonts w:ascii="Arial" w:eastAsia="Arial" w:hAnsi="Arial" w:cs="Arial"/>
          <w:sz w:val="28"/>
          <w:szCs w:val="28"/>
          <w:vertAlign w:val="superscript"/>
          <w:lang w:val="en-US"/>
        </w:rPr>
        <w:t>th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AIPA General Assembly.  </w:t>
      </w:r>
    </w:p>
    <w:p w14:paraId="5D522708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</w:rPr>
      </w:pPr>
    </w:p>
    <w:p w14:paraId="33B0586A" w14:textId="7C74CEAD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This meeting has once again showed strong commitment of ASEAN member parliaments to support </w:t>
      </w:r>
      <w:r w:rsidR="003279C3">
        <w:rPr>
          <w:rFonts w:ascii="Arial" w:eastAsia="Arial" w:hAnsi="Arial" w:cs="Arial"/>
          <w:sz w:val="28"/>
          <w:szCs w:val="28"/>
          <w:lang w:val="en-US"/>
        </w:rPr>
        <w:t xml:space="preserve">the work of </w:t>
      </w:r>
      <w:r>
        <w:rPr>
          <w:rFonts w:ascii="Arial" w:eastAsia="Arial" w:hAnsi="Arial" w:cs="Arial"/>
          <w:sz w:val="28"/>
          <w:szCs w:val="28"/>
          <w:lang w:val="en-US"/>
        </w:rPr>
        <w:t>AIPA</w:t>
      </w:r>
      <w:r w:rsidR="00363C3C"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. </w:t>
      </w:r>
    </w:p>
    <w:p w14:paraId="089122BE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</w:rPr>
      </w:pPr>
    </w:p>
    <w:p w14:paraId="40F11437" w14:textId="05914476" w:rsidR="00B13968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Today, the world is facing mult</w:t>
      </w:r>
      <w:r w:rsidR="00CF47BE">
        <w:rPr>
          <w:rFonts w:ascii="Arial" w:eastAsia="Arial" w:hAnsi="Arial" w:cs="Arial"/>
          <w:sz w:val="28"/>
          <w:szCs w:val="28"/>
          <w:lang w:val="en-US"/>
        </w:rPr>
        <w:t xml:space="preserve">i </w:t>
      </w:r>
      <w:r>
        <w:rPr>
          <w:rFonts w:ascii="Arial" w:eastAsia="Arial" w:hAnsi="Arial" w:cs="Arial"/>
          <w:sz w:val="28"/>
          <w:szCs w:val="28"/>
          <w:lang w:val="en-US"/>
        </w:rPr>
        <w:t>-</w:t>
      </w:r>
      <w:r w:rsidR="00CF47BE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  <w:lang w:val="en-US"/>
        </w:rPr>
        <w:t>dimensional cris</w:t>
      </w:r>
      <w:r w:rsidR="00310DEA">
        <w:rPr>
          <w:rFonts w:ascii="Arial" w:eastAsia="Arial" w:hAnsi="Arial" w:cs="Arial"/>
          <w:sz w:val="28"/>
          <w:szCs w:val="28"/>
          <w:lang w:val="en-US"/>
        </w:rPr>
        <w:t>e</w:t>
      </w:r>
      <w:r>
        <w:rPr>
          <w:rFonts w:ascii="Arial" w:eastAsia="Arial" w:hAnsi="Arial" w:cs="Arial"/>
          <w:sz w:val="28"/>
          <w:szCs w:val="28"/>
          <w:lang w:val="en-US"/>
        </w:rPr>
        <w:t xml:space="preserve">s. </w:t>
      </w:r>
    </w:p>
    <w:p w14:paraId="34F1DC4C" w14:textId="77777777" w:rsidR="00363C3C" w:rsidRPr="004A641A" w:rsidRDefault="00363C3C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42EE7783" w14:textId="3EB4F264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As we collectively work to recover </w:t>
      </w:r>
      <w:proofErr w:type="gramStart"/>
      <w:r>
        <w:rPr>
          <w:rFonts w:ascii="Arial" w:eastAsia="Arial" w:hAnsi="Arial" w:cs="Arial"/>
          <w:sz w:val="28"/>
          <w:szCs w:val="28"/>
          <w:lang w:val="en-US"/>
        </w:rPr>
        <w:t>from  the</w:t>
      </w:r>
      <w:proofErr w:type="gramEnd"/>
      <w:r>
        <w:rPr>
          <w:rFonts w:ascii="Arial" w:eastAsia="Arial" w:hAnsi="Arial" w:cs="Arial"/>
          <w:sz w:val="28"/>
          <w:szCs w:val="28"/>
          <w:lang w:val="en-US"/>
        </w:rPr>
        <w:t xml:space="preserve"> pandemic, we are also </w:t>
      </w:r>
      <w:r w:rsidR="00310DEA">
        <w:rPr>
          <w:rFonts w:ascii="Arial" w:eastAsia="Arial" w:hAnsi="Arial" w:cs="Arial"/>
          <w:sz w:val="28"/>
          <w:szCs w:val="28"/>
          <w:lang w:val="en-US"/>
        </w:rPr>
        <w:t>confronted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with the rise of geopolitical tensions, high inflation, as well as food and energy crises. Not only that, the impact</w:t>
      </w:r>
      <w:r w:rsidR="00C97C31">
        <w:rPr>
          <w:rFonts w:ascii="Arial" w:eastAsia="Arial" w:hAnsi="Arial" w:cs="Arial"/>
          <w:sz w:val="28"/>
          <w:szCs w:val="28"/>
          <w:lang w:val="en-US"/>
        </w:rPr>
        <w:t>s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of climate change </w:t>
      </w:r>
      <w:r w:rsidR="00882058">
        <w:rPr>
          <w:rFonts w:ascii="Arial" w:eastAsia="Arial" w:hAnsi="Arial" w:cs="Arial"/>
          <w:sz w:val="28"/>
          <w:szCs w:val="28"/>
          <w:lang w:val="en-US"/>
        </w:rPr>
        <w:t>ha</w:t>
      </w:r>
      <w:r w:rsidR="00C97C31">
        <w:rPr>
          <w:rFonts w:ascii="Arial" w:eastAsia="Arial" w:hAnsi="Arial" w:cs="Arial"/>
          <w:sz w:val="28"/>
          <w:szCs w:val="28"/>
          <w:lang w:val="en-US"/>
        </w:rPr>
        <w:t>ve</w:t>
      </w:r>
      <w:r w:rsidR="001A39F2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="008A601D">
        <w:rPr>
          <w:rFonts w:ascii="Arial" w:eastAsia="Arial" w:hAnsi="Arial" w:cs="Arial"/>
          <w:sz w:val="28"/>
          <w:szCs w:val="28"/>
          <w:lang w:val="en-US"/>
        </w:rPr>
        <w:t xml:space="preserve">become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increasingly more threatening.  </w:t>
      </w:r>
    </w:p>
    <w:p w14:paraId="45CB338C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1F855B67" w14:textId="71502FF1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As we are </w:t>
      </w:r>
      <w:r w:rsidR="003B5A9C">
        <w:rPr>
          <w:rFonts w:ascii="Arial" w:eastAsia="Arial" w:hAnsi="Arial" w:cs="Arial"/>
          <w:sz w:val="28"/>
          <w:szCs w:val="28"/>
          <w:lang w:val="en-US"/>
        </w:rPr>
        <w:t>required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to stand together, </w:t>
      </w:r>
      <w:r w:rsidR="00310DEA">
        <w:rPr>
          <w:rFonts w:ascii="Arial" w:eastAsia="Arial" w:hAnsi="Arial" w:cs="Arial"/>
          <w:sz w:val="28"/>
          <w:szCs w:val="28"/>
          <w:lang w:val="en-US"/>
        </w:rPr>
        <w:t>however</w:t>
      </w:r>
      <w:r w:rsidR="00115906">
        <w:rPr>
          <w:rFonts w:ascii="Arial" w:eastAsia="Arial" w:hAnsi="Arial" w:cs="Arial"/>
          <w:sz w:val="28"/>
          <w:szCs w:val="28"/>
          <w:lang w:val="en-US"/>
        </w:rPr>
        <w:t>,</w:t>
      </w:r>
      <w:r w:rsidR="00310DE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we see rising </w:t>
      </w:r>
      <w:r w:rsidR="00310DEA">
        <w:rPr>
          <w:rFonts w:ascii="Arial" w:eastAsia="Arial" w:hAnsi="Arial" w:cs="Arial"/>
          <w:sz w:val="28"/>
          <w:szCs w:val="28"/>
          <w:lang w:val="en-US"/>
        </w:rPr>
        <w:t>fragmentation</w:t>
      </w:r>
      <w:r w:rsidR="003279C3">
        <w:rPr>
          <w:rFonts w:ascii="Arial" w:eastAsia="Arial" w:hAnsi="Arial" w:cs="Arial"/>
          <w:sz w:val="28"/>
          <w:szCs w:val="28"/>
          <w:lang w:val="en-US"/>
        </w:rPr>
        <w:t xml:space="preserve"> and polarization in the world. </w:t>
      </w:r>
    </w:p>
    <w:p w14:paraId="0EC39D4A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12A52B15" w14:textId="30F8C9EF" w:rsidR="001A39F2" w:rsidRPr="001A39F2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Similarly in Southeast Asia, we are also </w:t>
      </w:r>
      <w:r w:rsidR="00310DEA">
        <w:rPr>
          <w:rFonts w:ascii="Arial" w:eastAsia="Arial" w:hAnsi="Arial" w:cs="Arial"/>
          <w:sz w:val="28"/>
          <w:szCs w:val="28"/>
          <w:lang w:val="en-US"/>
        </w:rPr>
        <w:t>faced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with various threats to regional stability</w:t>
      </w:r>
      <w:r w:rsidR="001A39F2">
        <w:rPr>
          <w:rFonts w:ascii="Arial" w:eastAsia="Arial" w:hAnsi="Arial" w:cs="Arial"/>
          <w:sz w:val="28"/>
          <w:szCs w:val="28"/>
          <w:lang w:val="en-US"/>
        </w:rPr>
        <w:t xml:space="preserve">, </w:t>
      </w:r>
      <w:r w:rsidR="00882058">
        <w:rPr>
          <w:rFonts w:ascii="Arial" w:eastAsia="Arial" w:hAnsi="Arial" w:cs="Arial"/>
          <w:sz w:val="28"/>
          <w:szCs w:val="28"/>
          <w:lang w:val="en-US"/>
        </w:rPr>
        <w:t>such as</w:t>
      </w:r>
      <w:r w:rsidR="001A39F2">
        <w:rPr>
          <w:rFonts w:ascii="Arial" w:eastAsia="Arial" w:hAnsi="Arial" w:cs="Arial"/>
          <w:sz w:val="28"/>
          <w:szCs w:val="28"/>
          <w:lang w:val="en-US"/>
        </w:rPr>
        <w:t xml:space="preserve"> the return of great power rivalry, disruption of supply chain, and the challenge to regional architecture.</w:t>
      </w:r>
    </w:p>
    <w:p w14:paraId="0BD0FE3A" w14:textId="77777777" w:rsidR="00363C3C" w:rsidRPr="00BF3586" w:rsidRDefault="00363C3C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40AA9533" w14:textId="576EE88E" w:rsidR="00BF3586" w:rsidRPr="0081575C" w:rsidRDefault="00000000" w:rsidP="00BF3586">
      <w:pPr>
        <w:spacing w:after="0" w:line="276" w:lineRule="auto"/>
        <w:jc w:val="both"/>
        <w:rPr>
          <w:rFonts w:ascii="Arial" w:eastAsia="Georgia" w:hAnsi="Arial" w:cs="Arial"/>
          <w:b/>
          <w:bCs/>
          <w:i/>
          <w:iCs/>
          <w:sz w:val="28"/>
          <w:szCs w:val="28"/>
          <w:lang w:val="en-US"/>
        </w:rPr>
      </w:pPr>
      <w:r w:rsidRPr="0081575C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 xml:space="preserve">Distinguished </w:t>
      </w:r>
      <w:r w:rsidR="00310DEA" w:rsidRPr="0081575C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>Delegates</w:t>
      </w:r>
      <w:r w:rsidR="007F1C6B" w:rsidRPr="0081575C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>,</w:t>
      </w:r>
    </w:p>
    <w:p w14:paraId="6B2AA954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5EAEF99E" w14:textId="07101C84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Indonesia will assume the ASEAN chairmanship in 2023. </w:t>
      </w:r>
      <w:r w:rsidR="007F1C6B">
        <w:rPr>
          <w:rFonts w:ascii="Arial" w:eastAsia="Arial" w:hAnsi="Arial" w:cs="Arial"/>
          <w:sz w:val="28"/>
          <w:szCs w:val="28"/>
          <w:lang w:val="en-US"/>
        </w:rPr>
        <w:t>I</w:t>
      </w:r>
      <w:r>
        <w:rPr>
          <w:rFonts w:ascii="Arial" w:eastAsia="Arial" w:hAnsi="Arial" w:cs="Arial"/>
          <w:sz w:val="28"/>
          <w:szCs w:val="28"/>
          <w:lang w:val="en-US"/>
        </w:rPr>
        <w:t xml:space="preserve">n the same year, the Indonesian House of Representatives will </w:t>
      </w:r>
      <w:r w:rsidR="00310DEA">
        <w:rPr>
          <w:rFonts w:ascii="Arial" w:eastAsia="Arial" w:hAnsi="Arial" w:cs="Arial"/>
          <w:sz w:val="28"/>
          <w:szCs w:val="28"/>
          <w:lang w:val="en-US"/>
        </w:rPr>
        <w:t xml:space="preserve">also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assume the chairmanship of AIPA. </w:t>
      </w:r>
    </w:p>
    <w:p w14:paraId="79AB1735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33A65347" w14:textId="77777777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Indonesia is poised to continue the AIPA 2022 agenda under the leadership of Cambodia.</w:t>
      </w:r>
    </w:p>
    <w:p w14:paraId="0ED58A8F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4F755AAA" w14:textId="6591C6A6" w:rsidR="001A39F2" w:rsidRPr="008D668E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Indonesia's agenda for AIPA in 2023 will be one that is ambitious, inclusive, and </w:t>
      </w:r>
      <w:proofErr w:type="gramStart"/>
      <w:r>
        <w:rPr>
          <w:rFonts w:ascii="Arial" w:eastAsia="Arial" w:hAnsi="Arial" w:cs="Arial"/>
          <w:sz w:val="28"/>
          <w:szCs w:val="28"/>
          <w:lang w:val="en-US"/>
        </w:rPr>
        <w:t>action-oriented</w:t>
      </w:r>
      <w:proofErr w:type="gramEnd"/>
      <w:r>
        <w:rPr>
          <w:rFonts w:ascii="Arial" w:eastAsia="Arial" w:hAnsi="Arial" w:cs="Arial"/>
          <w:sz w:val="28"/>
          <w:szCs w:val="28"/>
          <w:lang w:val="en-US"/>
        </w:rPr>
        <w:t>.</w:t>
      </w:r>
    </w:p>
    <w:p w14:paraId="4D44781E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56C0FC33" w14:textId="6E0B9616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The AIPA 2023 agenda will highlight the importance of maintaining </w:t>
      </w:r>
      <w:r w:rsidRPr="00310DEA">
        <w:rPr>
          <w:rFonts w:ascii="Arial" w:eastAsia="Arial" w:hAnsi="Arial" w:cs="Arial"/>
          <w:sz w:val="28"/>
          <w:szCs w:val="28"/>
          <w:lang w:val="en-US"/>
        </w:rPr>
        <w:t xml:space="preserve">ASEAN </w:t>
      </w:r>
      <w:r w:rsidR="004A641A" w:rsidRPr="00310DEA">
        <w:rPr>
          <w:rFonts w:ascii="Arial" w:eastAsia="Arial" w:hAnsi="Arial" w:cs="Arial"/>
          <w:sz w:val="28"/>
          <w:szCs w:val="28"/>
          <w:lang w:val="en-US"/>
        </w:rPr>
        <w:t xml:space="preserve">unity </w:t>
      </w:r>
      <w:r>
        <w:rPr>
          <w:rFonts w:ascii="Arial" w:eastAsia="Arial" w:hAnsi="Arial" w:cs="Arial"/>
          <w:sz w:val="28"/>
          <w:szCs w:val="28"/>
          <w:lang w:val="en-US"/>
        </w:rPr>
        <w:t>amid various global crises</w:t>
      </w:r>
      <w:r w:rsidR="00472459">
        <w:rPr>
          <w:rFonts w:ascii="Arial" w:eastAsia="Arial" w:hAnsi="Arial" w:cs="Arial"/>
          <w:sz w:val="28"/>
          <w:szCs w:val="28"/>
          <w:lang w:val="en-US"/>
        </w:rPr>
        <w:t>.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04688652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38F59B75" w14:textId="447368DF" w:rsidR="00BF3586" w:rsidRPr="00797F3E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For this to happen, we need </w:t>
      </w:r>
      <w:r w:rsidR="008879AF">
        <w:rPr>
          <w:rFonts w:ascii="Arial" w:eastAsia="Arial" w:hAnsi="Arial" w:cs="Arial"/>
          <w:sz w:val="28"/>
          <w:szCs w:val="28"/>
          <w:lang w:val="en-US"/>
        </w:rPr>
        <w:t xml:space="preserve">to build a shared vision </w:t>
      </w:r>
      <w:r>
        <w:rPr>
          <w:rFonts w:ascii="Arial" w:eastAsia="Arial" w:hAnsi="Arial" w:cs="Arial"/>
          <w:sz w:val="28"/>
          <w:szCs w:val="28"/>
          <w:lang w:val="en-US"/>
        </w:rPr>
        <w:t>in managing global and regional order</w:t>
      </w:r>
      <w:r w:rsidR="008879AF">
        <w:rPr>
          <w:rFonts w:ascii="Arial" w:eastAsia="Arial" w:hAnsi="Arial" w:cs="Arial"/>
          <w:sz w:val="28"/>
          <w:szCs w:val="28"/>
          <w:lang w:val="en-US"/>
        </w:rPr>
        <w:t>, and in creating one earth for all.</w:t>
      </w:r>
    </w:p>
    <w:p w14:paraId="41599CAA" w14:textId="77777777" w:rsidR="00BF3586" w:rsidRPr="00797F3E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25DBF256" w14:textId="66F2FBC8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The global order must be supported by regional order.  </w:t>
      </w:r>
    </w:p>
    <w:p w14:paraId="02804DB5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0F31B84D" w14:textId="77777777" w:rsidR="00BF3586" w:rsidRPr="004A641A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We can achieve this by ensuring compliance with international laws and the United Nations Charter.</w:t>
      </w:r>
    </w:p>
    <w:p w14:paraId="01782783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79908648" w14:textId="455F2D5D" w:rsidR="00BF3586" w:rsidRPr="00E22AE2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This can </w:t>
      </w:r>
      <w:r w:rsidR="008D668E">
        <w:rPr>
          <w:rFonts w:ascii="Arial" w:eastAsia="Arial" w:hAnsi="Arial" w:cs="Arial"/>
          <w:sz w:val="28"/>
          <w:szCs w:val="28"/>
          <w:lang w:val="en-US"/>
        </w:rPr>
        <w:t xml:space="preserve">also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be done by </w:t>
      </w:r>
      <w:r w:rsidR="00E22AE2">
        <w:rPr>
          <w:rFonts w:ascii="Arial" w:eastAsia="Arial" w:hAnsi="Arial" w:cs="Arial"/>
          <w:sz w:val="28"/>
          <w:szCs w:val="28"/>
          <w:lang w:val="en-US"/>
        </w:rPr>
        <w:t>using</w:t>
      </w:r>
      <w:r w:rsidR="008879AF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  <w:lang w:val="en-US"/>
        </w:rPr>
        <w:t>dialogue and diplomacy, and reje</w:t>
      </w:r>
      <w:r w:rsidR="008879AF">
        <w:rPr>
          <w:rFonts w:ascii="Arial" w:eastAsia="Arial" w:hAnsi="Arial" w:cs="Arial"/>
          <w:sz w:val="28"/>
          <w:szCs w:val="28"/>
          <w:lang w:val="en-US"/>
        </w:rPr>
        <w:t>cting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violen</w:t>
      </w:r>
      <w:r w:rsidR="00C47028">
        <w:rPr>
          <w:rFonts w:ascii="Arial" w:eastAsia="Arial" w:hAnsi="Arial" w:cs="Arial"/>
          <w:sz w:val="28"/>
          <w:szCs w:val="28"/>
          <w:lang w:val="en-US"/>
        </w:rPr>
        <w:t xml:space="preserve">ce as </w:t>
      </w:r>
      <w:r>
        <w:rPr>
          <w:rFonts w:ascii="Arial" w:eastAsia="Arial" w:hAnsi="Arial" w:cs="Arial"/>
          <w:sz w:val="28"/>
          <w:szCs w:val="28"/>
          <w:lang w:val="en-US"/>
        </w:rPr>
        <w:t>means of resolving differences</w:t>
      </w:r>
      <w:r w:rsidR="008E181D">
        <w:rPr>
          <w:rFonts w:ascii="Arial" w:eastAsia="Arial" w:hAnsi="Arial" w:cs="Arial"/>
          <w:sz w:val="28"/>
          <w:szCs w:val="28"/>
          <w:lang w:val="en-US"/>
        </w:rPr>
        <w:t xml:space="preserve"> and disagreements.</w:t>
      </w:r>
    </w:p>
    <w:p w14:paraId="387C731E" w14:textId="77777777" w:rsidR="00BF3586" w:rsidRPr="004A641A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078B90B8" w14:textId="1CFB1477" w:rsidR="00BF3586" w:rsidRDefault="00FD63CC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Furthermore, we need to </w:t>
      </w:r>
      <w:r w:rsidR="008879AF">
        <w:rPr>
          <w:rFonts w:ascii="Arial" w:eastAsia="Arial" w:hAnsi="Arial" w:cs="Arial"/>
          <w:sz w:val="28"/>
          <w:szCs w:val="28"/>
          <w:lang w:val="en-US"/>
        </w:rPr>
        <w:t xml:space="preserve">build </w:t>
      </w:r>
      <w:r w:rsidRPr="008D668E">
        <w:rPr>
          <w:rFonts w:ascii="Arial" w:eastAsia="Arial" w:hAnsi="Arial" w:cs="Arial"/>
          <w:i/>
          <w:iCs/>
          <w:sz w:val="28"/>
          <w:szCs w:val="28"/>
          <w:lang w:val="en-US"/>
        </w:rPr>
        <w:t>mutual understanding, mutual respect, and mutual trust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among countries in the region.</w:t>
      </w:r>
    </w:p>
    <w:p w14:paraId="15003B0D" w14:textId="77777777" w:rsidR="008D668E" w:rsidRPr="00BF3586" w:rsidRDefault="008D668E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103BA442" w14:textId="58C4F801" w:rsidR="00BF3586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South</w:t>
      </w:r>
      <w:r w:rsidR="00115906">
        <w:rPr>
          <w:rFonts w:ascii="Arial" w:eastAsia="Arial" w:hAnsi="Arial" w:cs="Arial"/>
          <w:sz w:val="28"/>
          <w:szCs w:val="28"/>
          <w:lang w:val="en-US"/>
        </w:rPr>
        <w:t>-</w:t>
      </w:r>
      <w:r>
        <w:rPr>
          <w:rFonts w:ascii="Arial" w:eastAsia="Arial" w:hAnsi="Arial" w:cs="Arial"/>
          <w:sz w:val="28"/>
          <w:szCs w:val="28"/>
          <w:lang w:val="en-US"/>
        </w:rPr>
        <w:t xml:space="preserve">east Asia must lead by example in fostering regional cooperation </w:t>
      </w:r>
      <w:r w:rsidR="008D668E">
        <w:rPr>
          <w:rFonts w:ascii="Arial" w:eastAsia="Arial" w:hAnsi="Arial" w:cs="Arial"/>
          <w:sz w:val="28"/>
          <w:szCs w:val="28"/>
          <w:lang w:val="en-US"/>
        </w:rPr>
        <w:t>as a catalyst for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="008879AF">
        <w:rPr>
          <w:rFonts w:ascii="Arial" w:eastAsia="Arial" w:hAnsi="Arial" w:cs="Arial"/>
          <w:sz w:val="28"/>
          <w:szCs w:val="28"/>
          <w:lang w:val="en-US"/>
        </w:rPr>
        <w:t xml:space="preserve">building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stability, economic </w:t>
      </w:r>
      <w:r w:rsidR="008E181D">
        <w:rPr>
          <w:rFonts w:ascii="Arial" w:eastAsia="Arial" w:hAnsi="Arial" w:cs="Arial"/>
          <w:sz w:val="28"/>
          <w:szCs w:val="28"/>
          <w:lang w:val="en-US"/>
        </w:rPr>
        <w:t>progress</w:t>
      </w:r>
      <w:r>
        <w:rPr>
          <w:rFonts w:ascii="Arial" w:eastAsia="Arial" w:hAnsi="Arial" w:cs="Arial"/>
          <w:sz w:val="28"/>
          <w:szCs w:val="28"/>
          <w:lang w:val="en-US"/>
        </w:rPr>
        <w:t>, and recovery</w:t>
      </w:r>
      <w:r w:rsidR="008D668E">
        <w:rPr>
          <w:rFonts w:ascii="Arial" w:eastAsia="Arial" w:hAnsi="Arial" w:cs="Arial"/>
          <w:sz w:val="28"/>
          <w:szCs w:val="28"/>
          <w:lang w:val="en-US"/>
        </w:rPr>
        <w:t xml:space="preserve"> process</w:t>
      </w:r>
      <w:r>
        <w:rPr>
          <w:rFonts w:ascii="Arial" w:eastAsia="Arial" w:hAnsi="Arial" w:cs="Arial"/>
          <w:sz w:val="28"/>
          <w:szCs w:val="28"/>
          <w:lang w:val="en-US"/>
        </w:rPr>
        <w:t>.</w:t>
      </w:r>
    </w:p>
    <w:p w14:paraId="5B194168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72EF0CEB" w14:textId="445EF77F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In addressing the threats of climate change, we must renounce the paradigm of </w:t>
      </w:r>
      <w:r w:rsidR="00115906">
        <w:rPr>
          <w:rFonts w:ascii="Arial" w:eastAsia="Arial" w:hAnsi="Arial" w:cs="Arial"/>
          <w:sz w:val="28"/>
          <w:szCs w:val="28"/>
          <w:lang w:val="en-US"/>
        </w:rPr>
        <w:t>´</w:t>
      </w:r>
      <w:r w:rsidRPr="008E181D"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grow now, clean up </w:t>
      </w:r>
      <w:proofErr w:type="gramStart"/>
      <w:r w:rsidRPr="008E181D">
        <w:rPr>
          <w:rFonts w:ascii="Arial" w:eastAsia="Arial" w:hAnsi="Arial" w:cs="Arial"/>
          <w:i/>
          <w:iCs/>
          <w:sz w:val="28"/>
          <w:szCs w:val="28"/>
          <w:lang w:val="en-US"/>
        </w:rPr>
        <w:t>later</w:t>
      </w:r>
      <w:r>
        <w:rPr>
          <w:rFonts w:ascii="Arial" w:eastAsia="Arial" w:hAnsi="Arial" w:cs="Arial"/>
          <w:sz w:val="28"/>
          <w:szCs w:val="28"/>
          <w:lang w:val="en-US"/>
        </w:rPr>
        <w:t>.</w:t>
      </w:r>
      <w:r w:rsidR="008D668E">
        <w:rPr>
          <w:rFonts w:ascii="Arial" w:eastAsia="Arial" w:hAnsi="Arial" w:cs="Arial"/>
          <w:sz w:val="28"/>
          <w:szCs w:val="28"/>
          <w:lang w:val="en-US"/>
        </w:rPr>
        <w:t>´</w:t>
      </w:r>
      <w:proofErr w:type="gramEnd"/>
    </w:p>
    <w:p w14:paraId="57CF80EA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08C7A4F9" w14:textId="3B43F6E5" w:rsidR="00082D5B" w:rsidRPr="003279C3" w:rsidRDefault="00000000" w:rsidP="00082D5B">
      <w:pPr>
        <w:spacing w:after="0"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In </w:t>
      </w:r>
      <w:r w:rsidR="00435D97">
        <w:rPr>
          <w:rFonts w:ascii="Arial" w:eastAsia="Arial" w:hAnsi="Arial" w:cs="Arial"/>
          <w:sz w:val="28"/>
          <w:szCs w:val="28"/>
          <w:lang w:val="en-US"/>
        </w:rPr>
        <w:t>realizing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the </w:t>
      </w:r>
      <w:r w:rsidR="00435D97">
        <w:rPr>
          <w:rFonts w:ascii="Arial" w:eastAsia="Arial" w:hAnsi="Arial" w:cs="Arial"/>
          <w:sz w:val="28"/>
          <w:szCs w:val="28"/>
          <w:lang w:val="en-US"/>
        </w:rPr>
        <w:t>shared vision</w:t>
      </w:r>
      <w:r>
        <w:rPr>
          <w:rFonts w:ascii="Arial" w:eastAsia="Arial" w:hAnsi="Arial" w:cs="Arial"/>
          <w:sz w:val="28"/>
          <w:szCs w:val="28"/>
          <w:lang w:val="en-US"/>
        </w:rPr>
        <w:t xml:space="preserve">, </w:t>
      </w:r>
      <w:r w:rsidR="00435D97">
        <w:rPr>
          <w:rFonts w:ascii="Arial" w:eastAsia="Arial" w:hAnsi="Arial" w:cs="Arial"/>
          <w:sz w:val="28"/>
          <w:szCs w:val="28"/>
          <w:lang w:val="en-US"/>
        </w:rPr>
        <w:t>parliaments of ASEAN member countries should</w:t>
      </w:r>
      <w:r w:rsidR="008D668E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be actively involved in </w:t>
      </w:r>
      <w:r w:rsidR="00363C3C" w:rsidRPr="003279C3">
        <w:rPr>
          <w:rFonts w:ascii="Arial" w:eastAsia="Arial" w:hAnsi="Arial" w:cs="Arial"/>
          <w:sz w:val="28"/>
          <w:szCs w:val="28"/>
          <w:lang w:val="en-US"/>
        </w:rPr>
        <w:t>promot</w:t>
      </w:r>
      <w:r w:rsidR="003279C3">
        <w:rPr>
          <w:rFonts w:ascii="Arial" w:eastAsia="Arial" w:hAnsi="Arial" w:cs="Arial"/>
          <w:sz w:val="28"/>
          <w:szCs w:val="28"/>
          <w:lang w:val="en-US"/>
        </w:rPr>
        <w:t>ing</w:t>
      </w:r>
      <w:r w:rsidR="00363C3C" w:rsidRPr="003279C3">
        <w:rPr>
          <w:rFonts w:ascii="Arial" w:eastAsia="Arial" w:hAnsi="Arial" w:cs="Arial"/>
          <w:sz w:val="28"/>
          <w:szCs w:val="28"/>
          <w:lang w:val="en-US"/>
        </w:rPr>
        <w:t xml:space="preserve"> democracy, </w:t>
      </w:r>
      <w:r w:rsidR="00435D97">
        <w:rPr>
          <w:rFonts w:ascii="Arial" w:eastAsia="Arial" w:hAnsi="Arial" w:cs="Arial"/>
          <w:sz w:val="28"/>
          <w:szCs w:val="28"/>
          <w:lang w:val="en-US"/>
        </w:rPr>
        <w:t xml:space="preserve">as well as </w:t>
      </w:r>
      <w:r w:rsidR="00363C3C" w:rsidRPr="003279C3">
        <w:rPr>
          <w:rFonts w:ascii="Arial" w:eastAsia="Arial" w:hAnsi="Arial" w:cs="Arial"/>
          <w:sz w:val="28"/>
          <w:szCs w:val="28"/>
          <w:lang w:val="en-US"/>
        </w:rPr>
        <w:t>creat</w:t>
      </w:r>
      <w:r w:rsidR="00435D97">
        <w:rPr>
          <w:rFonts w:ascii="Arial" w:eastAsia="Arial" w:hAnsi="Arial" w:cs="Arial"/>
          <w:sz w:val="28"/>
          <w:szCs w:val="28"/>
          <w:lang w:val="en-US"/>
        </w:rPr>
        <w:t>ing</w:t>
      </w:r>
      <w:r w:rsidR="00363C3C" w:rsidRPr="003279C3">
        <w:rPr>
          <w:rFonts w:ascii="Arial" w:eastAsia="Arial" w:hAnsi="Arial" w:cs="Arial"/>
          <w:sz w:val="28"/>
          <w:szCs w:val="28"/>
          <w:lang w:val="en-US"/>
        </w:rPr>
        <w:t xml:space="preserve"> peace, and prosperity.</w:t>
      </w:r>
    </w:p>
    <w:p w14:paraId="43FA0B3E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6A8E1EA4" w14:textId="33D5F7C1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Parliaments must </w:t>
      </w:r>
      <w:r w:rsidR="008D668E">
        <w:rPr>
          <w:rFonts w:ascii="Arial" w:eastAsia="Arial" w:hAnsi="Arial" w:cs="Arial"/>
          <w:sz w:val="28"/>
          <w:szCs w:val="28"/>
          <w:lang w:val="en-US"/>
        </w:rPr>
        <w:t xml:space="preserve">also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help prepare the region in preventing future crises in Southeast Asia. </w:t>
      </w:r>
    </w:p>
    <w:p w14:paraId="693A609A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7F98EAC7" w14:textId="724C2E96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For this reason, the House of Representatives of the Republic of Indonesia is committed to mainta</w:t>
      </w:r>
      <w:r w:rsidR="00472459">
        <w:rPr>
          <w:rFonts w:ascii="Arial" w:eastAsia="Arial" w:hAnsi="Arial" w:cs="Arial"/>
          <w:sz w:val="28"/>
          <w:szCs w:val="28"/>
          <w:lang w:val="en-US"/>
        </w:rPr>
        <w:t xml:space="preserve">ining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ASEAN centrality </w:t>
      </w:r>
      <w:r w:rsidR="00472459">
        <w:rPr>
          <w:rFonts w:ascii="Arial" w:eastAsia="Arial" w:hAnsi="Arial" w:cs="Arial"/>
          <w:sz w:val="28"/>
          <w:szCs w:val="28"/>
          <w:lang w:val="en-US"/>
        </w:rPr>
        <w:t xml:space="preserve">amidst regional geopolitical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dynamics. </w:t>
      </w:r>
    </w:p>
    <w:p w14:paraId="2873D7A5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7F249873" w14:textId="77F9EDD9" w:rsidR="00BF3586" w:rsidRPr="00082D5B" w:rsidRDefault="00000000" w:rsidP="00BF3586">
      <w:pPr>
        <w:spacing w:after="0" w:line="276" w:lineRule="auto"/>
        <w:jc w:val="both"/>
        <w:rPr>
          <w:rFonts w:ascii="Arial" w:eastAsia="Georgia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The 2023 </w:t>
      </w:r>
      <w:r w:rsidR="00363C3C">
        <w:rPr>
          <w:rFonts w:ascii="Arial" w:eastAsia="Arial" w:hAnsi="Arial" w:cs="Arial"/>
          <w:sz w:val="28"/>
          <w:szCs w:val="28"/>
          <w:lang w:val="en-US"/>
        </w:rPr>
        <w:t>AIPA Presidency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will be carried out within the framework of Indonesia's chairmanship of ASEAN in 2023: </w:t>
      </w:r>
      <w:r>
        <w:rPr>
          <w:rFonts w:ascii="Arial" w:eastAsia="Arial" w:hAnsi="Arial" w:cs="Arial"/>
          <w:i/>
          <w:iCs/>
          <w:sz w:val="28"/>
          <w:szCs w:val="28"/>
          <w:lang w:val="en-US"/>
        </w:rPr>
        <w:t>ASEAN Matters: Epicentrum of Growth.</w:t>
      </w:r>
    </w:p>
    <w:p w14:paraId="12738916" w14:textId="77777777" w:rsidR="00BF3586" w:rsidRPr="00082D5B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13148855" w14:textId="040A5C65" w:rsidR="005A560A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As the AIPA </w:t>
      </w:r>
      <w:r w:rsidR="008D668E">
        <w:rPr>
          <w:rFonts w:ascii="Arial" w:eastAsia="Arial" w:hAnsi="Arial" w:cs="Arial"/>
          <w:sz w:val="28"/>
          <w:szCs w:val="28"/>
          <w:lang w:val="en-US"/>
        </w:rPr>
        <w:t xml:space="preserve">Chair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in 2023, </w:t>
      </w:r>
      <w:r w:rsidR="005A560A">
        <w:rPr>
          <w:rFonts w:ascii="Arial" w:eastAsia="Arial" w:hAnsi="Arial" w:cs="Arial"/>
          <w:sz w:val="28"/>
          <w:szCs w:val="28"/>
          <w:lang w:val="en-US"/>
        </w:rPr>
        <w:t xml:space="preserve">I would like </w:t>
      </w:r>
      <w:r w:rsidR="002C6FF8">
        <w:rPr>
          <w:rFonts w:ascii="Arial" w:eastAsia="Arial" w:hAnsi="Arial" w:cs="Arial"/>
          <w:sz w:val="28"/>
          <w:szCs w:val="28"/>
          <w:lang w:val="en-US"/>
        </w:rPr>
        <w:t xml:space="preserve">to </w:t>
      </w:r>
      <w:r w:rsidR="00B2355E">
        <w:rPr>
          <w:rFonts w:ascii="Arial" w:eastAsia="Arial" w:hAnsi="Arial" w:cs="Arial"/>
          <w:sz w:val="28"/>
          <w:szCs w:val="28"/>
          <w:lang w:val="en-US"/>
        </w:rPr>
        <w:t xml:space="preserve">ask all of you, </w:t>
      </w:r>
      <w:r>
        <w:rPr>
          <w:rFonts w:ascii="Arial" w:eastAsia="Arial" w:hAnsi="Arial" w:cs="Arial"/>
          <w:sz w:val="28"/>
          <w:szCs w:val="28"/>
          <w:lang w:val="en-US"/>
        </w:rPr>
        <w:t>AIPA member parliaments</w:t>
      </w:r>
      <w:r w:rsidR="00B2355E">
        <w:rPr>
          <w:rFonts w:ascii="Arial" w:eastAsia="Arial" w:hAnsi="Arial" w:cs="Arial"/>
          <w:sz w:val="28"/>
          <w:szCs w:val="28"/>
          <w:lang w:val="en-US"/>
        </w:rPr>
        <w:t>,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to work together to </w:t>
      </w:r>
      <w:r w:rsidR="005A560A">
        <w:rPr>
          <w:rFonts w:ascii="Arial" w:eastAsia="Arial" w:hAnsi="Arial" w:cs="Arial"/>
          <w:sz w:val="28"/>
          <w:szCs w:val="28"/>
          <w:lang w:val="en-US"/>
        </w:rPr>
        <w:t>face our common challenges.</w:t>
      </w:r>
    </w:p>
    <w:p w14:paraId="5487B7DA" w14:textId="77777777" w:rsidR="005A560A" w:rsidRDefault="005A560A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</w:p>
    <w:p w14:paraId="4E9D6EDE" w14:textId="1A9B6664" w:rsidR="00D74B5E" w:rsidRPr="00D74B5E" w:rsidRDefault="00D74B5E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5759E5C6" w14:textId="54AF9646" w:rsidR="00D74B5E" w:rsidRDefault="00D74B5E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6F24E800" w14:textId="1A8B0AC1" w:rsidR="00E151D8" w:rsidRDefault="00000000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lastRenderedPageBreak/>
        <w:t>Together,</w:t>
      </w:r>
      <w:r w:rsidR="0081575C">
        <w:rPr>
          <w:rFonts w:ascii="Arial" w:eastAsia="Arial" w:hAnsi="Arial" w:cs="Arial"/>
          <w:sz w:val="28"/>
          <w:szCs w:val="28"/>
          <w:lang w:val="en-US"/>
        </w:rPr>
        <w:t>…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we will </w:t>
      </w:r>
      <w:r w:rsidR="00FD63CC">
        <w:rPr>
          <w:rFonts w:ascii="Arial" w:eastAsia="Arial" w:hAnsi="Arial" w:cs="Arial"/>
          <w:sz w:val="28"/>
          <w:szCs w:val="28"/>
          <w:lang w:val="en-US"/>
        </w:rPr>
        <w:t xml:space="preserve">build </w:t>
      </w:r>
      <w:r w:rsidR="0081575C">
        <w:rPr>
          <w:rFonts w:ascii="Arial" w:eastAsia="Arial" w:hAnsi="Arial" w:cs="Arial"/>
          <w:sz w:val="28"/>
          <w:szCs w:val="28"/>
          <w:lang w:val="en-US"/>
        </w:rPr>
        <w:t xml:space="preserve">the shared vision of </w:t>
      </w:r>
      <w:r>
        <w:rPr>
          <w:rFonts w:ascii="Arial" w:eastAsia="Arial" w:hAnsi="Arial" w:cs="Arial"/>
          <w:sz w:val="28"/>
          <w:szCs w:val="28"/>
          <w:lang w:val="en-US"/>
        </w:rPr>
        <w:t>a peaceful and prosperous South</w:t>
      </w:r>
      <w:r w:rsidR="008B7AA3">
        <w:rPr>
          <w:rFonts w:ascii="Arial" w:eastAsia="Arial" w:hAnsi="Arial" w:cs="Arial"/>
          <w:sz w:val="28"/>
          <w:szCs w:val="28"/>
          <w:lang w:val="en-US"/>
        </w:rPr>
        <w:t>-</w:t>
      </w:r>
      <w:r>
        <w:rPr>
          <w:rFonts w:ascii="Arial" w:eastAsia="Arial" w:hAnsi="Arial" w:cs="Arial"/>
          <w:sz w:val="28"/>
          <w:szCs w:val="28"/>
          <w:lang w:val="en-US"/>
        </w:rPr>
        <w:t>east Asi</w:t>
      </w:r>
      <w:r w:rsidR="005A560A">
        <w:rPr>
          <w:rFonts w:ascii="Arial" w:eastAsia="Arial" w:hAnsi="Arial" w:cs="Arial"/>
          <w:sz w:val="28"/>
          <w:szCs w:val="28"/>
          <w:lang w:val="en-US"/>
        </w:rPr>
        <w:t>a.</w:t>
      </w:r>
    </w:p>
    <w:p w14:paraId="7230F09B" w14:textId="5A8B5515" w:rsidR="005A560A" w:rsidRDefault="005A560A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</w:p>
    <w:p w14:paraId="2E4BDA53" w14:textId="36CDD681" w:rsidR="005A560A" w:rsidRPr="00E151D8" w:rsidRDefault="003279C3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And </w:t>
      </w:r>
      <w:proofErr w:type="gramStart"/>
      <w:r>
        <w:rPr>
          <w:rFonts w:ascii="Arial" w:eastAsia="Arial" w:hAnsi="Arial" w:cs="Arial"/>
          <w:sz w:val="28"/>
          <w:szCs w:val="28"/>
          <w:lang w:val="en-US"/>
        </w:rPr>
        <w:t>t</w:t>
      </w:r>
      <w:r w:rsidR="005A560A">
        <w:rPr>
          <w:rFonts w:ascii="Arial" w:eastAsia="Arial" w:hAnsi="Arial" w:cs="Arial"/>
          <w:sz w:val="28"/>
          <w:szCs w:val="28"/>
          <w:lang w:val="en-US"/>
        </w:rPr>
        <w:t>ogether,</w:t>
      </w:r>
      <w:r w:rsidR="0081575C">
        <w:rPr>
          <w:rFonts w:ascii="Arial" w:eastAsia="Arial" w:hAnsi="Arial" w:cs="Arial"/>
          <w:sz w:val="28"/>
          <w:szCs w:val="28"/>
          <w:lang w:val="en-US"/>
        </w:rPr>
        <w:t>…</w:t>
      </w:r>
      <w:proofErr w:type="gramEnd"/>
      <w:r w:rsidR="005A560A">
        <w:rPr>
          <w:rFonts w:ascii="Arial" w:eastAsia="Arial" w:hAnsi="Arial" w:cs="Arial"/>
          <w:sz w:val="28"/>
          <w:szCs w:val="28"/>
          <w:lang w:val="en-US"/>
        </w:rPr>
        <w:t xml:space="preserve"> we wil</w:t>
      </w:r>
      <w:r>
        <w:rPr>
          <w:rFonts w:ascii="Arial" w:eastAsia="Arial" w:hAnsi="Arial" w:cs="Arial"/>
          <w:sz w:val="28"/>
          <w:szCs w:val="28"/>
          <w:lang w:val="en-US"/>
        </w:rPr>
        <w:t xml:space="preserve">l make </w:t>
      </w:r>
      <w:r w:rsidR="00472459">
        <w:rPr>
          <w:rFonts w:ascii="Arial" w:eastAsia="Arial" w:hAnsi="Arial" w:cs="Arial"/>
          <w:sz w:val="28"/>
          <w:szCs w:val="28"/>
          <w:lang w:val="en-US"/>
        </w:rPr>
        <w:t xml:space="preserve">real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and beneficial contribution for the people that we serve. </w:t>
      </w:r>
    </w:p>
    <w:p w14:paraId="4F92C20A" w14:textId="77777777" w:rsidR="00BF3586" w:rsidRPr="00E151D8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4C2AEBC0" w14:textId="46AE2440" w:rsidR="00BF3586" w:rsidRPr="00E151D8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I look forward to welcoming you all in Indonesia </w:t>
      </w:r>
      <w:r w:rsidR="005A560A">
        <w:rPr>
          <w:rFonts w:ascii="Arial" w:eastAsia="Arial" w:hAnsi="Arial" w:cs="Arial"/>
          <w:sz w:val="28"/>
          <w:szCs w:val="28"/>
          <w:lang w:val="en-US"/>
        </w:rPr>
        <w:t xml:space="preserve">in 2023. </w:t>
      </w:r>
    </w:p>
    <w:p w14:paraId="25A2F0BB" w14:textId="77777777" w:rsidR="00BF3586" w:rsidRPr="00E151D8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76F9F073" w14:textId="025FFA61" w:rsidR="00BF3586" w:rsidRPr="00BF3586" w:rsidRDefault="00000000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Thank you </w:t>
      </w:r>
      <w:proofErr w:type="gramStart"/>
      <w:r>
        <w:rPr>
          <w:rFonts w:ascii="Arial" w:eastAsia="Arial" w:hAnsi="Arial" w:cs="Arial"/>
          <w:sz w:val="28"/>
          <w:szCs w:val="28"/>
          <w:lang w:val="en-US"/>
        </w:rPr>
        <w:t>Cambodia, and</w:t>
      </w:r>
      <w:proofErr w:type="gramEnd"/>
      <w:r>
        <w:rPr>
          <w:rFonts w:ascii="Arial" w:eastAsia="Arial" w:hAnsi="Arial" w:cs="Arial"/>
          <w:sz w:val="28"/>
          <w:szCs w:val="28"/>
          <w:lang w:val="en-US"/>
        </w:rPr>
        <w:t xml:space="preserve"> see you in Indonesia</w:t>
      </w:r>
      <w:r w:rsidR="005A560A">
        <w:rPr>
          <w:rFonts w:ascii="Arial" w:eastAsia="Arial" w:hAnsi="Arial" w:cs="Arial"/>
          <w:sz w:val="28"/>
          <w:szCs w:val="28"/>
          <w:lang w:val="en-US"/>
        </w:rPr>
        <w:t xml:space="preserve"> next year.</w:t>
      </w:r>
    </w:p>
    <w:p w14:paraId="6D8A66A8" w14:textId="77777777" w:rsidR="00BF3586" w:rsidRPr="00BF3586" w:rsidRDefault="00BF3586" w:rsidP="00BF3586">
      <w:pPr>
        <w:spacing w:after="0" w:line="276" w:lineRule="auto"/>
        <w:jc w:val="both"/>
        <w:rPr>
          <w:rFonts w:ascii="Arial" w:eastAsia="Georgia" w:hAnsi="Arial" w:cs="Arial"/>
          <w:sz w:val="28"/>
          <w:szCs w:val="28"/>
          <w:lang w:val="en-US"/>
        </w:rPr>
      </w:pPr>
    </w:p>
    <w:p w14:paraId="2B1CAA93" w14:textId="11AAF2A0" w:rsidR="00363C3C" w:rsidRPr="0081575C" w:rsidRDefault="002C6FF8" w:rsidP="00BF3586">
      <w:pPr>
        <w:spacing w:after="0" w:line="276" w:lineRule="auto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I t</w:t>
      </w:r>
      <w:r w:rsidRPr="002C6FF8">
        <w:rPr>
          <w:rFonts w:ascii="Arial" w:eastAsia="Arial" w:hAnsi="Arial" w:cs="Arial"/>
          <w:sz w:val="28"/>
          <w:szCs w:val="28"/>
          <w:lang w:val="en-US"/>
        </w:rPr>
        <w:t>hank you.</w:t>
      </w:r>
    </w:p>
    <w:p w14:paraId="0543FFD6" w14:textId="684DFFCF" w:rsidR="00BF3586" w:rsidRPr="00BF3586" w:rsidRDefault="00000000" w:rsidP="00BF3586">
      <w:pPr>
        <w:spacing w:after="0" w:line="276" w:lineRule="auto"/>
        <w:jc w:val="center"/>
        <w:rPr>
          <w:rFonts w:ascii="Arial" w:eastAsia="Georgia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---o0o---</w:t>
      </w:r>
    </w:p>
    <w:sectPr w:rsidR="00BF3586" w:rsidRPr="00BF3586" w:rsidSect="00BF3586">
      <w:headerReference w:type="default" r:id="rId8"/>
      <w:footerReference w:type="even" r:id="rId9"/>
      <w:footerReference w:type="default" r:id="rId10"/>
      <w:headerReference w:type="first" r:id="rId11"/>
      <w:pgSz w:w="8400" w:h="11900"/>
      <w:pgMar w:top="1440" w:right="864" w:bottom="1440" w:left="87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728D" w14:textId="77777777" w:rsidR="00150E21" w:rsidRDefault="00150E21">
      <w:pPr>
        <w:spacing w:after="0" w:line="240" w:lineRule="auto"/>
      </w:pPr>
      <w:r>
        <w:separator/>
      </w:r>
    </w:p>
  </w:endnote>
  <w:endnote w:type="continuationSeparator" w:id="0">
    <w:p w14:paraId="272DD094" w14:textId="77777777" w:rsidR="00150E21" w:rsidRDefault="0015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1266054"/>
      <w:docPartObj>
        <w:docPartGallery w:val="Page Numbers (Bottom of Page)"/>
        <w:docPartUnique/>
      </w:docPartObj>
    </w:sdtPr>
    <w:sdtContent>
      <w:p w14:paraId="7DFB070F" w14:textId="77777777" w:rsidR="0010147F" w:rsidRDefault="00000000" w:rsidP="00BF35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24AC69C" w14:textId="77777777" w:rsidR="0010147F" w:rsidRDefault="0010147F" w:rsidP="001014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8889860"/>
      <w:docPartObj>
        <w:docPartGallery w:val="Page Numbers (Bottom of Page)"/>
        <w:docPartUnique/>
      </w:docPartObj>
    </w:sdtPr>
    <w:sdtContent>
      <w:p w14:paraId="2CEC7EC5" w14:textId="77777777" w:rsidR="0010147F" w:rsidRDefault="00000000" w:rsidP="00BF35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C827CF" w14:textId="77777777" w:rsidR="0010147F" w:rsidRDefault="0010147F" w:rsidP="001014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8768" w14:textId="77777777" w:rsidR="00150E21" w:rsidRDefault="00150E21">
      <w:pPr>
        <w:spacing w:after="0" w:line="240" w:lineRule="auto"/>
      </w:pPr>
      <w:r>
        <w:separator/>
      </w:r>
    </w:p>
  </w:footnote>
  <w:footnote w:type="continuationSeparator" w:id="0">
    <w:p w14:paraId="2A82642F" w14:textId="77777777" w:rsidR="00150E21" w:rsidRDefault="0015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E72F" w14:textId="3585C77D" w:rsidR="00BF3586" w:rsidRDefault="00BF3586" w:rsidP="00BF358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C2A5" w14:textId="48155E90" w:rsidR="00310DEA" w:rsidRPr="000B10F6" w:rsidRDefault="00310DEA" w:rsidP="00310DEA">
    <w:pPr>
      <w:pStyle w:val="Header"/>
      <w:jc w:val="right"/>
      <w:rPr>
        <w:rFonts w:ascii="Times New Roman" w:hAnsi="Times New Roman" w:cs="Times New Roman"/>
        <w:i/>
        <w:iCs/>
        <w:lang w:val="en-US"/>
      </w:rPr>
    </w:pPr>
    <w:r w:rsidRPr="000B10F6">
      <w:rPr>
        <w:rFonts w:ascii="Times New Roman" w:hAnsi="Times New Roman" w:cs="Times New Roman"/>
        <w:i/>
        <w:iCs/>
        <w:lang w:val="en-US"/>
      </w:rPr>
      <w:t xml:space="preserve">As of </w:t>
    </w:r>
    <w:r w:rsidR="00C03F82" w:rsidRPr="000B10F6">
      <w:rPr>
        <w:rFonts w:ascii="Times New Roman" w:hAnsi="Times New Roman" w:cs="Times New Roman"/>
        <w:i/>
        <w:iCs/>
        <w:lang w:val="en-US"/>
      </w:rPr>
      <w:t>2</w:t>
    </w:r>
    <w:r w:rsidR="008B7AA3">
      <w:rPr>
        <w:rFonts w:ascii="Times New Roman" w:hAnsi="Times New Roman" w:cs="Times New Roman"/>
        <w:i/>
        <w:iCs/>
        <w:lang w:val="en-US"/>
      </w:rPr>
      <w:t>3</w:t>
    </w:r>
    <w:r w:rsidRPr="000B10F6">
      <w:rPr>
        <w:rFonts w:ascii="Times New Roman" w:hAnsi="Times New Roman" w:cs="Times New Roman"/>
        <w:i/>
        <w:iCs/>
        <w:lang w:val="en-US"/>
      </w:rPr>
      <w:t xml:space="preserve"> November 2022: </w:t>
    </w:r>
    <w:r w:rsidR="008B7AA3">
      <w:rPr>
        <w:rFonts w:ascii="Times New Roman" w:hAnsi="Times New Roman" w:cs="Times New Roman"/>
        <w:i/>
        <w:iCs/>
        <w:lang w:val="en-US"/>
      </w:rPr>
      <w:t>13</w:t>
    </w:r>
    <w:r w:rsidRPr="000B10F6">
      <w:rPr>
        <w:rFonts w:ascii="Times New Roman" w:hAnsi="Times New Roman" w:cs="Times New Roman"/>
        <w:i/>
        <w:iCs/>
        <w:lang w:val="en-US"/>
      </w:rPr>
      <w:t>.30</w:t>
    </w:r>
  </w:p>
  <w:p w14:paraId="328DA044" w14:textId="1AD26F3B" w:rsidR="00310DEA" w:rsidRPr="000B10F6" w:rsidRDefault="008C1BB0" w:rsidP="00310DEA">
    <w:pPr>
      <w:pStyle w:val="Header"/>
      <w:jc w:val="right"/>
      <w:rPr>
        <w:rFonts w:ascii="Times New Roman" w:hAnsi="Times New Roman" w:cs="Times New Roman"/>
        <w:i/>
        <w:iCs/>
        <w:lang w:val="en-US"/>
      </w:rPr>
    </w:pPr>
    <w:r w:rsidRPr="000B10F6">
      <w:rPr>
        <w:rFonts w:ascii="Times New Roman" w:hAnsi="Times New Roman" w:cs="Times New Roman"/>
        <w:i/>
        <w:iCs/>
        <w:lang w:val="en-US"/>
      </w:rPr>
      <w:t>Acara</w:t>
    </w:r>
    <w:r w:rsidR="00310DEA" w:rsidRPr="000B10F6">
      <w:rPr>
        <w:rFonts w:ascii="Times New Roman" w:hAnsi="Times New Roman" w:cs="Times New Roman"/>
        <w:i/>
        <w:iCs/>
        <w:lang w:val="en-US"/>
      </w:rPr>
      <w:t>: 24 November 2022: 10.</w:t>
    </w:r>
    <w:r w:rsidRPr="000B10F6">
      <w:rPr>
        <w:rFonts w:ascii="Times New Roman" w:hAnsi="Times New Roman" w:cs="Times New Roman"/>
        <w:i/>
        <w:iCs/>
        <w:lang w:val="en-US"/>
      </w:rPr>
      <w:t>0</w:t>
    </w:r>
    <w:r w:rsidR="00310DEA" w:rsidRPr="000B10F6">
      <w:rPr>
        <w:rFonts w:ascii="Times New Roman" w:hAnsi="Times New Roman" w:cs="Times New Roman"/>
        <w:i/>
        <w:iCs/>
        <w:lang w:val="en-US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585B"/>
    <w:multiLevelType w:val="hybridMultilevel"/>
    <w:tmpl w:val="C11E3EAE"/>
    <w:lvl w:ilvl="0" w:tplc="B726DD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FFE3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20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2E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C2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2EF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CA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2E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77B6"/>
    <w:multiLevelType w:val="hybridMultilevel"/>
    <w:tmpl w:val="723A7938"/>
    <w:lvl w:ilvl="0" w:tplc="C8F8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C4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9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9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F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60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C5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6D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6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19472">
    <w:abstractNumId w:val="0"/>
  </w:num>
  <w:num w:numId="2" w16cid:durableId="5127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E1"/>
    <w:rsid w:val="00055B6F"/>
    <w:rsid w:val="000656D5"/>
    <w:rsid w:val="00082D5B"/>
    <w:rsid w:val="000B10F6"/>
    <w:rsid w:val="000F748D"/>
    <w:rsid w:val="0010147F"/>
    <w:rsid w:val="00115906"/>
    <w:rsid w:val="00150E21"/>
    <w:rsid w:val="00157291"/>
    <w:rsid w:val="001A39F2"/>
    <w:rsid w:val="001A7D9C"/>
    <w:rsid w:val="00205E77"/>
    <w:rsid w:val="00206D38"/>
    <w:rsid w:val="002717C8"/>
    <w:rsid w:val="002749FA"/>
    <w:rsid w:val="002915AF"/>
    <w:rsid w:val="002C14B5"/>
    <w:rsid w:val="002C6FF8"/>
    <w:rsid w:val="00310DEA"/>
    <w:rsid w:val="00317642"/>
    <w:rsid w:val="003279C3"/>
    <w:rsid w:val="00334FC0"/>
    <w:rsid w:val="003545E1"/>
    <w:rsid w:val="00363C3C"/>
    <w:rsid w:val="003B5A9C"/>
    <w:rsid w:val="003E4107"/>
    <w:rsid w:val="003F705D"/>
    <w:rsid w:val="00435D97"/>
    <w:rsid w:val="00441500"/>
    <w:rsid w:val="00472459"/>
    <w:rsid w:val="004A641A"/>
    <w:rsid w:val="00592C70"/>
    <w:rsid w:val="005A560A"/>
    <w:rsid w:val="006539BA"/>
    <w:rsid w:val="00694683"/>
    <w:rsid w:val="006E720B"/>
    <w:rsid w:val="00792706"/>
    <w:rsid w:val="00797F3E"/>
    <w:rsid w:val="007F1C6B"/>
    <w:rsid w:val="0081575C"/>
    <w:rsid w:val="00837798"/>
    <w:rsid w:val="00882058"/>
    <w:rsid w:val="008879AF"/>
    <w:rsid w:val="008A601D"/>
    <w:rsid w:val="008B7AA3"/>
    <w:rsid w:val="008C1BB0"/>
    <w:rsid w:val="008D668E"/>
    <w:rsid w:val="008E181D"/>
    <w:rsid w:val="0095713B"/>
    <w:rsid w:val="009754DB"/>
    <w:rsid w:val="009979A6"/>
    <w:rsid w:val="00B13968"/>
    <w:rsid w:val="00B2355E"/>
    <w:rsid w:val="00B46802"/>
    <w:rsid w:val="00BB0A91"/>
    <w:rsid w:val="00BC4750"/>
    <w:rsid w:val="00BF3586"/>
    <w:rsid w:val="00C03F82"/>
    <w:rsid w:val="00C47028"/>
    <w:rsid w:val="00C97C31"/>
    <w:rsid w:val="00CA181C"/>
    <w:rsid w:val="00CF47BE"/>
    <w:rsid w:val="00D35FEA"/>
    <w:rsid w:val="00D74B5E"/>
    <w:rsid w:val="00DB68DE"/>
    <w:rsid w:val="00E07717"/>
    <w:rsid w:val="00E151D8"/>
    <w:rsid w:val="00E17C84"/>
    <w:rsid w:val="00E22AE2"/>
    <w:rsid w:val="00E23450"/>
    <w:rsid w:val="00FD63CC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949AD"/>
  <w15:chartTrackingRefBased/>
  <w15:docId w15:val="{22A295DA-966A-CA40-8927-F13E8A61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0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B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47F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0147F"/>
  </w:style>
  <w:style w:type="paragraph" w:styleId="NormalWeb">
    <w:name w:val="Normal (Web)"/>
    <w:basedOn w:val="Normal"/>
    <w:uiPriority w:val="99"/>
    <w:unhideWhenUsed/>
    <w:rsid w:val="003E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3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Yanti Toferry</cp:lastModifiedBy>
  <cp:revision>4</cp:revision>
  <dcterms:created xsi:type="dcterms:W3CDTF">2022-11-23T06:38:00Z</dcterms:created>
  <dcterms:modified xsi:type="dcterms:W3CDTF">2022-11-23T11:36:00Z</dcterms:modified>
</cp:coreProperties>
</file>